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8E21" w14:textId="77777777" w:rsidR="0019235B" w:rsidRDefault="0019235B" w:rsidP="00C46B33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8695D46" wp14:editId="2D2C3FBD">
            <wp:extent cx="983718" cy="983716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85" cy="100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7C102" w14:textId="77777777" w:rsidR="0019235B" w:rsidRDefault="0019235B" w:rsidP="00C46B33">
      <w:pPr>
        <w:rPr>
          <w:rFonts w:ascii="Times New Roman" w:hAnsi="Times New Roman" w:cs="Times New Roman"/>
          <w:color w:val="000000" w:themeColor="text1"/>
        </w:rPr>
      </w:pPr>
    </w:p>
    <w:p w14:paraId="6F2907C7" w14:textId="6F525A1B" w:rsidR="00BA3C93" w:rsidRDefault="00C46B33" w:rsidP="00C46B33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</w:pPr>
      <w:r w:rsidRPr="0019235B">
        <w:rPr>
          <w:rFonts w:ascii="Times New Roman" w:hAnsi="Times New Roman" w:cs="Times New Roman"/>
          <w:b/>
          <w:bCs/>
          <w:color w:val="000000" w:themeColor="text1"/>
        </w:rPr>
        <w:t>Cassandra DeLeon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A3C93">
        <w:rPr>
          <w:rFonts w:ascii="Times New Roman" w:hAnsi="Times New Roman" w:cs="Times New Roman"/>
          <w:color w:val="000000" w:themeColor="text1"/>
        </w:rPr>
        <w:t xml:space="preserve">has </w:t>
      </w:r>
      <w:r w:rsidRPr="00134011">
        <w:rPr>
          <w:rFonts w:ascii="Times New Roman" w:hAnsi="Times New Roman" w:cs="Times New Roman"/>
          <w:color w:val="000000" w:themeColor="text1"/>
        </w:rPr>
        <w:t xml:space="preserve">24 years of public health programming </w:t>
      </w:r>
      <w:r w:rsidR="00BA3C93">
        <w:rPr>
          <w:rFonts w:ascii="Times New Roman" w:hAnsi="Times New Roman" w:cs="Times New Roman"/>
          <w:color w:val="000000" w:themeColor="text1"/>
        </w:rPr>
        <w:t xml:space="preserve">with 15 </w:t>
      </w:r>
      <w:r w:rsidRPr="00134011">
        <w:rPr>
          <w:rFonts w:ascii="Times New Roman" w:hAnsi="Times New Roman" w:cs="Times New Roman"/>
          <w:color w:val="000000" w:themeColor="text1"/>
        </w:rPr>
        <w:t>years in management</w:t>
      </w:r>
      <w:r w:rsidR="00BA3C93">
        <w:rPr>
          <w:rFonts w:ascii="Times New Roman" w:hAnsi="Times New Roman" w:cs="Times New Roman"/>
          <w:color w:val="000000" w:themeColor="text1"/>
        </w:rPr>
        <w:t xml:space="preserve">.  She has held positions at the Department of State Health Services, Texas State University, Health and Human Services Region 8, and </w:t>
      </w:r>
      <w:r>
        <w:rPr>
          <w:rFonts w:ascii="Times New Roman" w:hAnsi="Times New Roman" w:cs="Times New Roman"/>
          <w:color w:val="000000" w:themeColor="text1"/>
        </w:rPr>
        <w:t xml:space="preserve">is currently the Chief Administrative Officer </w:t>
      </w:r>
      <w:r w:rsidR="00BA3C93">
        <w:rPr>
          <w:rFonts w:ascii="Times New Roman" w:hAnsi="Times New Roman" w:cs="Times New Roman"/>
          <w:color w:val="000000" w:themeColor="text1"/>
        </w:rPr>
        <w:t>within Austin Public Health</w:t>
      </w:r>
      <w:r w:rsidR="006F7688">
        <w:rPr>
          <w:rFonts w:ascii="Times New Roman" w:hAnsi="Times New Roman" w:cs="Times New Roman"/>
          <w:color w:val="000000" w:themeColor="text1"/>
        </w:rPr>
        <w:t>,</w:t>
      </w:r>
      <w:r w:rsidR="00BA3C9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overseeing the Disease Prevention and Health Promotion Division</w:t>
      </w:r>
      <w:r w:rsidRPr="00134011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In her career she has overseen </w:t>
      </w:r>
      <w:r w:rsidRPr="0013401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>core public health programs and services includ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>ing</w:t>
      </w:r>
      <w:r w:rsidRPr="0013401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 immunizations, chronic disease,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 injury prevention,</w:t>
      </w:r>
      <w:r w:rsidRPr="0013401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 HIV, sexual health, and tuberculosis.  </w:t>
      </w:r>
      <w:r w:rsidR="00BA3C9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Throughout the current COVID-19 public health emergency, she has held leadership roles in the incident command structure, and organized community partners to inform response plans including leading mass vaccine efforts. She also has </w:t>
      </w:r>
      <w:r w:rsidR="00BA3C93" w:rsidRPr="0013401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significant experience engaging with </w:t>
      </w:r>
      <w:r w:rsidR="006F7688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>elected officials, policy making entities</w:t>
      </w:r>
      <w:r w:rsidR="00BA3C93" w:rsidRPr="0013401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lang w:val="en"/>
        </w:rPr>
        <w:t xml:space="preserve">, and community stakeholders on policy issues, strategic planning, community needs assessment, and public health improvement planning.  </w:t>
      </w:r>
    </w:p>
    <w:p w14:paraId="2CC72683" w14:textId="3AA5F227" w:rsidR="00C46B33" w:rsidRDefault="00C46B33"/>
    <w:sectPr w:rsidR="00C4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33"/>
    <w:rsid w:val="0019235B"/>
    <w:rsid w:val="006F7688"/>
    <w:rsid w:val="00BA3C93"/>
    <w:rsid w:val="00C46B33"/>
    <w:rsid w:val="00C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32F7"/>
  <w15:chartTrackingRefBased/>
  <w15:docId w15:val="{1618D82E-4944-4C64-82E9-DC52689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Cassandra</dc:creator>
  <cp:keywords/>
  <dc:description/>
  <cp:lastModifiedBy>Garcia, Cristina</cp:lastModifiedBy>
  <cp:revision>6</cp:revision>
  <dcterms:created xsi:type="dcterms:W3CDTF">2021-08-09T22:21:00Z</dcterms:created>
  <dcterms:modified xsi:type="dcterms:W3CDTF">2021-08-10T17:41:00Z</dcterms:modified>
</cp:coreProperties>
</file>